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Coverage Report: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Summary: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Classes:  0.00% (0/1)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Methods: 75.00% (3/4)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Lines:   50.00% (5/10)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BankAccount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Methods:  75.00% ( 3/ 4)   Lines:  50.00% (  5/ 10)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